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5850"/>
        <w:gridCol w:w="1269"/>
        <w:gridCol w:w="1269"/>
      </w:tblGrid>
      <w:tr w:rsidR="00CD45A1" w:rsidTr="00882A82">
        <w:tc>
          <w:tcPr>
            <w:tcW w:w="11016" w:type="dxa"/>
            <w:gridSpan w:val="4"/>
          </w:tcPr>
          <w:p w:rsidR="00CD45A1" w:rsidRPr="0032144B" w:rsidRDefault="00CD45A1" w:rsidP="00882A8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Independent</w:t>
            </w:r>
            <w:r w:rsidRPr="0032144B">
              <w:rPr>
                <w:sz w:val="48"/>
                <w:szCs w:val="48"/>
              </w:rPr>
              <w:t xml:space="preserve"> Project Grading:</w:t>
            </w:r>
          </w:p>
        </w:tc>
      </w:tr>
      <w:tr w:rsidR="00CD45A1" w:rsidTr="00882A82">
        <w:tc>
          <w:tcPr>
            <w:tcW w:w="2628" w:type="dxa"/>
          </w:tcPr>
          <w:p w:rsidR="00CD45A1" w:rsidRPr="0079199E" w:rsidRDefault="00CD45A1" w:rsidP="00882A82">
            <w:pPr>
              <w:jc w:val="center"/>
              <w:rPr>
                <w:b/>
              </w:rPr>
            </w:pPr>
            <w:r w:rsidRPr="0079199E">
              <w:rPr>
                <w:b/>
              </w:rPr>
              <w:t>Component</w:t>
            </w:r>
          </w:p>
        </w:tc>
        <w:tc>
          <w:tcPr>
            <w:tcW w:w="5850" w:type="dxa"/>
          </w:tcPr>
          <w:p w:rsidR="00CD45A1" w:rsidRPr="0079199E" w:rsidRDefault="00CD45A1" w:rsidP="00882A82">
            <w:pPr>
              <w:jc w:val="center"/>
              <w:rPr>
                <w:b/>
              </w:rPr>
            </w:pPr>
            <w:r w:rsidRPr="0079199E">
              <w:rPr>
                <w:b/>
              </w:rPr>
              <w:t>Requirements</w:t>
            </w:r>
          </w:p>
        </w:tc>
        <w:tc>
          <w:tcPr>
            <w:tcW w:w="2538" w:type="dxa"/>
            <w:gridSpan w:val="2"/>
          </w:tcPr>
          <w:p w:rsidR="00CD45A1" w:rsidRPr="0079199E" w:rsidRDefault="00CD45A1" w:rsidP="00882A82">
            <w:pPr>
              <w:jc w:val="center"/>
              <w:rPr>
                <w:b/>
              </w:rPr>
            </w:pPr>
            <w:r w:rsidRPr="0079199E">
              <w:rPr>
                <w:b/>
              </w:rPr>
              <w:t>Grading</w:t>
            </w:r>
          </w:p>
        </w:tc>
      </w:tr>
      <w:tr w:rsidR="00282614" w:rsidTr="00882A82">
        <w:tc>
          <w:tcPr>
            <w:tcW w:w="2628" w:type="dxa"/>
          </w:tcPr>
          <w:p w:rsidR="00282614" w:rsidRDefault="00282614" w:rsidP="005F47FC">
            <w:r>
              <w:t>Story</w:t>
            </w:r>
          </w:p>
        </w:tc>
        <w:tc>
          <w:tcPr>
            <w:tcW w:w="5850" w:type="dxa"/>
          </w:tcPr>
          <w:p w:rsidR="00282614" w:rsidRDefault="00282614" w:rsidP="005F47FC">
            <w:r>
              <w:t>The story is engaging, meaningful and/or surprising.</w:t>
            </w:r>
          </w:p>
        </w:tc>
        <w:tc>
          <w:tcPr>
            <w:tcW w:w="1269" w:type="dxa"/>
          </w:tcPr>
          <w:p w:rsidR="00282614" w:rsidRDefault="00282614" w:rsidP="005F47FC">
            <w:r>
              <w:t>15</w:t>
            </w:r>
          </w:p>
        </w:tc>
        <w:tc>
          <w:tcPr>
            <w:tcW w:w="1269" w:type="dxa"/>
          </w:tcPr>
          <w:p w:rsidR="00282614" w:rsidRDefault="00282614" w:rsidP="005F47FC"/>
        </w:tc>
      </w:tr>
      <w:tr w:rsidR="00764131" w:rsidTr="00882A82">
        <w:tc>
          <w:tcPr>
            <w:tcW w:w="2628" w:type="dxa"/>
          </w:tcPr>
          <w:p w:rsidR="00764131" w:rsidRDefault="00764131" w:rsidP="00882A82">
            <w:r>
              <w:t>Shots</w:t>
            </w:r>
          </w:p>
        </w:tc>
        <w:tc>
          <w:tcPr>
            <w:tcW w:w="5850" w:type="dxa"/>
          </w:tcPr>
          <w:p w:rsidR="00764131" w:rsidRDefault="00764131" w:rsidP="00882A82">
            <w:r>
              <w:t>Student shows effective use of the following shot types: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Establishing/wide angle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Medium shot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Close-up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Extreme close-up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Over the shoulder shot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High angle/low angle shot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Point of view shot</w:t>
            </w:r>
          </w:p>
          <w:p w:rsidR="00764131" w:rsidRDefault="00764131" w:rsidP="00764131">
            <w:pPr>
              <w:pStyle w:val="ListParagraph"/>
              <w:numPr>
                <w:ilvl w:val="0"/>
                <w:numId w:val="4"/>
              </w:numPr>
            </w:pPr>
            <w:r>
              <w:t>Low/medium/high shot</w:t>
            </w:r>
          </w:p>
        </w:tc>
        <w:tc>
          <w:tcPr>
            <w:tcW w:w="1269" w:type="dxa"/>
          </w:tcPr>
          <w:p w:rsidR="00764131" w:rsidRDefault="00764131" w:rsidP="003B18D3">
            <w:r>
              <w:t>1</w:t>
            </w:r>
            <w:r w:rsidR="003B18D3">
              <w:t>5</w:t>
            </w:r>
          </w:p>
        </w:tc>
        <w:tc>
          <w:tcPr>
            <w:tcW w:w="1269" w:type="dxa"/>
          </w:tcPr>
          <w:p w:rsidR="00764131" w:rsidRDefault="0076413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Cuts</w:t>
            </w:r>
          </w:p>
        </w:tc>
        <w:tc>
          <w:tcPr>
            <w:tcW w:w="5850" w:type="dxa"/>
          </w:tcPr>
          <w:p w:rsidR="00CD45A1" w:rsidRDefault="00CD45A1" w:rsidP="00882A82">
            <w:r>
              <w:t>Student shows effective use of the following cuts: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Jump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Cross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Cut-away/Match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Look at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Multi-take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Cut zoom in (or out)</w:t>
            </w:r>
          </w:p>
          <w:p w:rsidR="00CD45A1" w:rsidRDefault="00CD45A1" w:rsidP="00CD45A1">
            <w:pPr>
              <w:numPr>
                <w:ilvl w:val="0"/>
                <w:numId w:val="1"/>
              </w:numPr>
            </w:pPr>
            <w:r>
              <w:t>Montage</w:t>
            </w:r>
          </w:p>
        </w:tc>
        <w:tc>
          <w:tcPr>
            <w:tcW w:w="1269" w:type="dxa"/>
          </w:tcPr>
          <w:p w:rsidR="00CD45A1" w:rsidRDefault="00764131" w:rsidP="003B18D3">
            <w:r>
              <w:t>1</w:t>
            </w:r>
            <w:r w:rsidR="003B18D3"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Camera Movements</w:t>
            </w:r>
          </w:p>
        </w:tc>
        <w:tc>
          <w:tcPr>
            <w:tcW w:w="5850" w:type="dxa"/>
          </w:tcPr>
          <w:p w:rsidR="00CD45A1" w:rsidRDefault="00CD45A1" w:rsidP="00882A82">
            <w:r>
              <w:t>Student shows effective use of the following camera movements:</w:t>
            </w:r>
          </w:p>
          <w:p w:rsidR="00CD45A1" w:rsidRDefault="00CD45A1" w:rsidP="00CD45A1">
            <w:pPr>
              <w:numPr>
                <w:ilvl w:val="0"/>
                <w:numId w:val="2"/>
              </w:numPr>
            </w:pPr>
            <w:r>
              <w:t>Dolly/truck</w:t>
            </w:r>
          </w:p>
          <w:p w:rsidR="00CD45A1" w:rsidRDefault="00CD45A1" w:rsidP="00CD45A1">
            <w:pPr>
              <w:numPr>
                <w:ilvl w:val="0"/>
                <w:numId w:val="2"/>
              </w:numPr>
            </w:pPr>
            <w:r>
              <w:t>Boom</w:t>
            </w:r>
          </w:p>
          <w:p w:rsidR="00CD45A1" w:rsidRDefault="00CD45A1" w:rsidP="00CD45A1">
            <w:pPr>
              <w:numPr>
                <w:ilvl w:val="0"/>
                <w:numId w:val="2"/>
              </w:numPr>
            </w:pPr>
            <w:r>
              <w:t>Spin around</w:t>
            </w:r>
          </w:p>
          <w:p w:rsidR="00CD45A1" w:rsidRDefault="00CD45A1" w:rsidP="00CD45A1">
            <w:pPr>
              <w:numPr>
                <w:ilvl w:val="0"/>
                <w:numId w:val="2"/>
              </w:numPr>
            </w:pPr>
            <w:r>
              <w:t>Tilt</w:t>
            </w:r>
          </w:p>
          <w:p w:rsidR="00CD45A1" w:rsidRDefault="00CD45A1" w:rsidP="00CD45A1">
            <w:pPr>
              <w:numPr>
                <w:ilvl w:val="0"/>
                <w:numId w:val="2"/>
              </w:numPr>
            </w:pPr>
            <w:r>
              <w:t>Cant</w:t>
            </w:r>
          </w:p>
        </w:tc>
        <w:tc>
          <w:tcPr>
            <w:tcW w:w="1269" w:type="dxa"/>
          </w:tcPr>
          <w:p w:rsidR="00CD45A1" w:rsidRDefault="00764131" w:rsidP="003B18D3">
            <w:r>
              <w:t>1</w:t>
            </w:r>
            <w:r w:rsidR="003B18D3"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282614" w:rsidTr="00882A82">
        <w:tc>
          <w:tcPr>
            <w:tcW w:w="2628" w:type="dxa"/>
          </w:tcPr>
          <w:p w:rsidR="00282614" w:rsidRDefault="00282614" w:rsidP="00882A82">
            <w:r>
              <w:t>Pacing</w:t>
            </w:r>
          </w:p>
        </w:tc>
        <w:tc>
          <w:tcPr>
            <w:tcW w:w="5850" w:type="dxa"/>
          </w:tcPr>
          <w:p w:rsidR="00282614" w:rsidRDefault="00282614" w:rsidP="00882A82">
            <w:r>
              <w:t>The speed of the action, cuts, and transitions holds viewer attention</w:t>
            </w:r>
          </w:p>
        </w:tc>
        <w:tc>
          <w:tcPr>
            <w:tcW w:w="1269" w:type="dxa"/>
          </w:tcPr>
          <w:p w:rsidR="00282614" w:rsidRDefault="00282614" w:rsidP="003B18D3">
            <w:r>
              <w:t>5</w:t>
            </w:r>
          </w:p>
        </w:tc>
        <w:tc>
          <w:tcPr>
            <w:tcW w:w="1269" w:type="dxa"/>
          </w:tcPr>
          <w:p w:rsidR="00282614" w:rsidRDefault="00282614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Composition</w:t>
            </w:r>
          </w:p>
        </w:tc>
        <w:tc>
          <w:tcPr>
            <w:tcW w:w="5850" w:type="dxa"/>
          </w:tcPr>
          <w:p w:rsidR="00CD45A1" w:rsidRPr="0032144B" w:rsidRDefault="00CD45A1" w:rsidP="00882A82">
            <w:r w:rsidRPr="0032144B">
              <w:t>Composition is carefully considered (rule of thirds, lead room, look room, head room)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Video Capture</w:t>
            </w:r>
          </w:p>
        </w:tc>
        <w:tc>
          <w:tcPr>
            <w:tcW w:w="5850" w:type="dxa"/>
          </w:tcPr>
          <w:p w:rsidR="00CD45A1" w:rsidRDefault="00CD45A1" w:rsidP="003B18D3">
            <w:r>
              <w:t>Appropriate focus, white bal</w:t>
            </w:r>
            <w:r w:rsidR="003B18D3">
              <w:t xml:space="preserve">ance, shot stability, and lighting </w:t>
            </w:r>
            <w:r>
              <w:t>demonstrated</w:t>
            </w:r>
          </w:p>
        </w:tc>
        <w:tc>
          <w:tcPr>
            <w:tcW w:w="1269" w:type="dxa"/>
          </w:tcPr>
          <w:p w:rsidR="00CD45A1" w:rsidRDefault="003B18D3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Titles/Credits</w:t>
            </w:r>
          </w:p>
        </w:tc>
        <w:tc>
          <w:tcPr>
            <w:tcW w:w="5850" w:type="dxa"/>
          </w:tcPr>
          <w:p w:rsidR="00CD45A1" w:rsidRDefault="00CD45A1" w:rsidP="00882A82">
            <w:r>
              <w:t>Unique and appropriately consistent titles and credits included with proper citing of source material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Transitions</w:t>
            </w:r>
          </w:p>
        </w:tc>
        <w:tc>
          <w:tcPr>
            <w:tcW w:w="5850" w:type="dxa"/>
          </w:tcPr>
          <w:p w:rsidR="00CD45A1" w:rsidRDefault="00CD45A1" w:rsidP="00882A82">
            <w:r>
              <w:t>Appropriate transitions included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Sound</w:t>
            </w:r>
          </w:p>
        </w:tc>
        <w:tc>
          <w:tcPr>
            <w:tcW w:w="5850" w:type="dxa"/>
          </w:tcPr>
          <w:p w:rsidR="00CD45A1" w:rsidRDefault="00CD45A1" w:rsidP="00882A82">
            <w:r>
              <w:t>Meaningful and appropriate sound has been included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Timeliness</w:t>
            </w:r>
          </w:p>
        </w:tc>
        <w:tc>
          <w:tcPr>
            <w:tcW w:w="5850" w:type="dxa"/>
          </w:tcPr>
          <w:p w:rsidR="00CD45A1" w:rsidRDefault="00CD45A1" w:rsidP="00882A82">
            <w:r>
              <w:t>Due date is respected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/>
        </w:tc>
      </w:tr>
      <w:tr w:rsidR="00CD45A1" w:rsidTr="00882A82">
        <w:tc>
          <w:tcPr>
            <w:tcW w:w="2628" w:type="dxa"/>
          </w:tcPr>
          <w:p w:rsidR="00CD45A1" w:rsidRDefault="00CD45A1" w:rsidP="00882A82">
            <w:r>
              <w:t>Post production reflection</w:t>
            </w:r>
          </w:p>
        </w:tc>
        <w:tc>
          <w:tcPr>
            <w:tcW w:w="5850" w:type="dxa"/>
          </w:tcPr>
          <w:p w:rsidR="00CD45A1" w:rsidRDefault="00CD45A1" w:rsidP="00882A82">
            <w:r>
              <w:t>Thoughtful and constructive self-reflection about the production process and/or the finished video product has been communicated.</w:t>
            </w:r>
          </w:p>
        </w:tc>
        <w:tc>
          <w:tcPr>
            <w:tcW w:w="1269" w:type="dxa"/>
          </w:tcPr>
          <w:p w:rsidR="00CD45A1" w:rsidRDefault="00CD45A1" w:rsidP="00882A82">
            <w:r>
              <w:t>5</w:t>
            </w:r>
          </w:p>
        </w:tc>
        <w:tc>
          <w:tcPr>
            <w:tcW w:w="1269" w:type="dxa"/>
          </w:tcPr>
          <w:p w:rsidR="00CD45A1" w:rsidRDefault="00CD45A1" w:rsidP="00882A82">
            <w:bookmarkStart w:id="0" w:name="_GoBack"/>
            <w:bookmarkEnd w:id="0"/>
          </w:p>
        </w:tc>
      </w:tr>
      <w:tr w:rsidR="00CD45A1" w:rsidTr="00882A82">
        <w:tc>
          <w:tcPr>
            <w:tcW w:w="2628" w:type="dxa"/>
          </w:tcPr>
          <w:p w:rsidR="00CD45A1" w:rsidRPr="0079199E" w:rsidRDefault="00CD45A1" w:rsidP="00882A82">
            <w:pPr>
              <w:rPr>
                <w:b/>
              </w:rPr>
            </w:pPr>
            <w:r w:rsidRPr="0079199E">
              <w:rPr>
                <w:b/>
              </w:rPr>
              <w:t>BONUS</w:t>
            </w:r>
          </w:p>
        </w:tc>
        <w:tc>
          <w:tcPr>
            <w:tcW w:w="5850" w:type="dxa"/>
          </w:tcPr>
          <w:p w:rsidR="00CD45A1" w:rsidRDefault="00CD45A1" w:rsidP="00882A82">
            <w:r>
              <w:t>Mattes, special effects, or unusual editing included</w:t>
            </w:r>
          </w:p>
        </w:tc>
        <w:tc>
          <w:tcPr>
            <w:tcW w:w="1269" w:type="dxa"/>
          </w:tcPr>
          <w:p w:rsidR="00CD45A1" w:rsidRDefault="00CD45A1" w:rsidP="00882A82"/>
        </w:tc>
        <w:tc>
          <w:tcPr>
            <w:tcW w:w="1269" w:type="dxa"/>
          </w:tcPr>
          <w:p w:rsidR="00CD45A1" w:rsidRDefault="00CD45A1" w:rsidP="00882A82"/>
        </w:tc>
      </w:tr>
    </w:tbl>
    <w:p w:rsidR="00892F0A" w:rsidRDefault="00892F0A"/>
    <w:sectPr w:rsidR="00892F0A" w:rsidSect="0076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230"/>
    <w:multiLevelType w:val="hybridMultilevel"/>
    <w:tmpl w:val="FBACA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862A2"/>
    <w:multiLevelType w:val="hybridMultilevel"/>
    <w:tmpl w:val="446E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3DDA"/>
    <w:multiLevelType w:val="hybridMultilevel"/>
    <w:tmpl w:val="44D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3022"/>
    <w:multiLevelType w:val="hybridMultilevel"/>
    <w:tmpl w:val="7848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5A1"/>
    <w:rsid w:val="0023076D"/>
    <w:rsid w:val="00282614"/>
    <w:rsid w:val="003B18D3"/>
    <w:rsid w:val="004F48FF"/>
    <w:rsid w:val="00764131"/>
    <w:rsid w:val="00846BB9"/>
    <w:rsid w:val="00892F0A"/>
    <w:rsid w:val="00C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A1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3C52F6-7A81-4256-B4A7-12DFB548ED6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F90754-15A2-47A9-BFC6-09C5D9850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F2849-2CD9-4E16-82EA-0DEC1F24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>South Seneca Central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rhermanet</dc:creator>
  <cp:keywords/>
  <dc:description/>
  <cp:lastModifiedBy>HERMANET,Robert</cp:lastModifiedBy>
  <cp:revision>4</cp:revision>
  <dcterms:created xsi:type="dcterms:W3CDTF">2009-03-13T21:46:00Z</dcterms:created>
  <dcterms:modified xsi:type="dcterms:W3CDTF">2014-06-17T18:25:00Z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0x010100AA7A8BFDDD6EA946A6711DC850F23BAE</vt:lpwstr>
  </property>
</Properties>
</file>